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76" w:rsidRPr="000108E8" w:rsidRDefault="00BF1774" w:rsidP="000108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</w:pPr>
      <w:r w:rsidRPr="000108E8"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>Информация</w:t>
      </w:r>
    </w:p>
    <w:p w:rsidR="00BF1774" w:rsidRPr="000108E8" w:rsidRDefault="00BF1774" w:rsidP="000108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</w:pPr>
      <w:r w:rsidRPr="000108E8"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 xml:space="preserve"> о начале процедуры формирования </w:t>
      </w:r>
      <w:r w:rsidR="009B1C76" w:rsidRPr="000108E8"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>нового со</w:t>
      </w:r>
      <w:bookmarkStart w:id="0" w:name="_GoBack"/>
      <w:bookmarkEnd w:id="0"/>
      <w:r w:rsidR="009B1C76" w:rsidRPr="000108E8"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 xml:space="preserve">става членов </w:t>
      </w:r>
      <w:r w:rsidRPr="000108E8"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>Общественной палаты города Тобольска</w:t>
      </w:r>
    </w:p>
    <w:p w:rsidR="00BF1774" w:rsidRPr="000108E8" w:rsidRDefault="009B1C76" w:rsidP="00BF1774">
      <w:pPr>
        <w:spacing w:before="40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В связи с окончанием 0</w:t>
      </w:r>
      <w:r w:rsidR="00760834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.12.202</w:t>
      </w:r>
      <w:r w:rsidR="00760834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108E8"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года 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срока полномочий членов Общественной палаты города Тобольска, в</w:t>
      </w:r>
      <w:r w:rsidR="00BF1774"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соответствии с 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пунктом 4.1</w:t>
      </w:r>
      <w:r w:rsidR="00BF1774"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Положения об Общественной палате города Тобольска, утв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ержденного </w:t>
      </w:r>
      <w:r w:rsidR="00BF1774" w:rsidRPr="000108E8">
        <w:rPr>
          <w:rFonts w:ascii="Times New Roman" w:eastAsia="Times New Roman" w:hAnsi="Times New Roman"/>
          <w:sz w:val="20"/>
          <w:szCs w:val="20"/>
          <w:lang w:eastAsia="ru-RU"/>
        </w:rPr>
        <w:t>решением Тобольской городской Думы от 28.06.2017 г № 88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F1774"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F1774" w:rsidRPr="000108E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с </w:t>
      </w:r>
      <w:r w:rsidRPr="000108E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0</w:t>
      </w:r>
      <w:r w:rsidR="0076083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</w:t>
      </w:r>
      <w:r w:rsidRPr="000108E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октября</w:t>
      </w:r>
      <w:r w:rsidR="00BF1774" w:rsidRPr="000108E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="0076083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2023 года</w:t>
      </w:r>
      <w:r w:rsidR="00BF1774" w:rsidRPr="000108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начинается процедура формирования </w:t>
      </w:r>
      <w:r w:rsidRPr="000108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нового </w:t>
      </w:r>
      <w:r w:rsidR="00BF1774" w:rsidRPr="000108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состава </w:t>
      </w:r>
      <w:r w:rsidRPr="000108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членов </w:t>
      </w:r>
      <w:r w:rsidR="00BF1774" w:rsidRPr="000108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Общес</w:t>
      </w:r>
      <w:r w:rsidRPr="000108E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твенной палаты города Тобольска.</w:t>
      </w:r>
    </w:p>
    <w:p w:rsidR="00B61858" w:rsidRPr="000108E8" w:rsidRDefault="00B61858" w:rsidP="00B61858">
      <w:pPr>
        <w:pStyle w:val="a8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</w:p>
    <w:p w:rsidR="00B61858" w:rsidRPr="000108E8" w:rsidRDefault="00B61858" w:rsidP="00360F7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0"/>
          <w:szCs w:val="20"/>
          <w:u w:val="single"/>
        </w:rPr>
      </w:pPr>
      <w:r w:rsidRPr="000108E8">
        <w:rPr>
          <w:b/>
          <w:color w:val="000000"/>
          <w:sz w:val="20"/>
          <w:szCs w:val="20"/>
          <w:u w:val="single"/>
        </w:rPr>
        <w:t>Состав Общественной палаты города Тобольска</w:t>
      </w:r>
      <w:r w:rsidRPr="000108E8">
        <w:rPr>
          <w:color w:val="000000"/>
          <w:sz w:val="20"/>
          <w:szCs w:val="20"/>
          <w:u w:val="single"/>
        </w:rPr>
        <w:t>.</w:t>
      </w:r>
    </w:p>
    <w:p w:rsidR="007A5A27" w:rsidRPr="000108E8" w:rsidRDefault="007A5A27" w:rsidP="007A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7A5A27" w:rsidRPr="000108E8" w:rsidRDefault="007A5A27" w:rsidP="007A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Общественная палата формируется на основе добровольного участия в ее деятельности граждан Российской Федерации, достигших возраста 18 лет</w:t>
      </w:r>
      <w:r w:rsidR="00E159F6">
        <w:rPr>
          <w:rFonts w:ascii="Times New Roman" w:eastAsiaTheme="minorHAnsi" w:hAnsi="Times New Roman"/>
          <w:sz w:val="20"/>
          <w:szCs w:val="20"/>
        </w:rPr>
        <w:t>,</w:t>
      </w:r>
      <w:r w:rsidRPr="000108E8">
        <w:rPr>
          <w:rFonts w:ascii="Times New Roman" w:eastAsiaTheme="minorHAnsi" w:hAnsi="Times New Roman"/>
          <w:sz w:val="20"/>
          <w:szCs w:val="20"/>
        </w:rPr>
        <w:t xml:space="preserve"> </w:t>
      </w:r>
      <w:r w:rsidR="00E159F6">
        <w:rPr>
          <w:rFonts w:ascii="Times New Roman" w:eastAsiaTheme="minorHAnsi" w:hAnsi="Times New Roman"/>
          <w:sz w:val="20"/>
          <w:szCs w:val="20"/>
        </w:rPr>
        <w:t xml:space="preserve">проживающих в городе Тобольске </w:t>
      </w:r>
      <w:r w:rsidRPr="000108E8">
        <w:rPr>
          <w:rFonts w:ascii="Times New Roman" w:eastAsiaTheme="minorHAnsi" w:hAnsi="Times New Roman"/>
          <w:sz w:val="20"/>
          <w:szCs w:val="20"/>
        </w:rPr>
        <w:t>и представител</w:t>
      </w:r>
      <w:r w:rsidR="00E159F6">
        <w:rPr>
          <w:rFonts w:ascii="Times New Roman" w:eastAsiaTheme="minorHAnsi" w:hAnsi="Times New Roman"/>
          <w:sz w:val="20"/>
          <w:szCs w:val="20"/>
        </w:rPr>
        <w:t>ей</w:t>
      </w:r>
      <w:r w:rsidRPr="000108E8">
        <w:rPr>
          <w:rFonts w:ascii="Times New Roman" w:eastAsiaTheme="minorHAnsi" w:hAnsi="Times New Roman"/>
          <w:sz w:val="20"/>
          <w:szCs w:val="20"/>
        </w:rPr>
        <w:t xml:space="preserve"> общественных объединений, профессиональных союзов, творческих союзов, объединений работодателей и их ассоциаций, профессиональных объединений (в т.ч. общественных советов) и иных некоммерческих организаций, созданных для представления и защиты интересов профессиональных и социальных групп</w:t>
      </w:r>
      <w:r w:rsidR="00E159F6">
        <w:rPr>
          <w:rFonts w:ascii="Times New Roman" w:eastAsiaTheme="minorHAnsi" w:hAnsi="Times New Roman"/>
          <w:sz w:val="20"/>
          <w:szCs w:val="20"/>
        </w:rPr>
        <w:t>,</w:t>
      </w:r>
      <w:r w:rsidRPr="000108E8">
        <w:rPr>
          <w:rFonts w:ascii="Times New Roman" w:eastAsiaTheme="minorHAnsi" w:hAnsi="Times New Roman"/>
          <w:sz w:val="20"/>
          <w:szCs w:val="20"/>
        </w:rPr>
        <w:t xml:space="preserve">  и осуществляющих свою деятельность на территории города Тобольска.</w:t>
      </w:r>
    </w:p>
    <w:p w:rsidR="007A5A27" w:rsidRPr="000108E8" w:rsidRDefault="007A5A27" w:rsidP="007A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highlight w:val="yellow"/>
        </w:rPr>
      </w:pP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Общественная палата формируется в два этапа из числа граждан Российской Федерации, представителей общественных объединений и иных негосударственных некоммерческих организаций в количестве 36 (тридцати шести человек) человек, в том числе: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- Глава города Тобольска утверждает 12 граждан</w:t>
      </w:r>
      <w:r w:rsidR="00E159F6">
        <w:rPr>
          <w:rFonts w:ascii="Times New Roman" w:eastAsiaTheme="minorHAnsi" w:hAnsi="Times New Roman"/>
          <w:sz w:val="20"/>
          <w:szCs w:val="20"/>
        </w:rPr>
        <w:t>,</w:t>
      </w:r>
      <w:r w:rsidRPr="000108E8">
        <w:rPr>
          <w:rFonts w:ascii="Times New Roman" w:eastAsiaTheme="minorHAnsi" w:hAnsi="Times New Roman"/>
          <w:sz w:val="20"/>
          <w:szCs w:val="20"/>
        </w:rPr>
        <w:t xml:space="preserve"> и 12 граждан утверждает Тобольская городская Дума;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Утвержденные Главой города Тобольска и Тобольской городской Думой кандидаты в члены Общественной палаты определяют тайным голосованием остальных 12 членов Общественной палаты.</w:t>
      </w:r>
    </w:p>
    <w:p w:rsidR="007A5A27" w:rsidRPr="000108E8" w:rsidRDefault="007A5A27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108E8">
        <w:rPr>
          <w:rFonts w:ascii="Times New Roman" w:eastAsiaTheme="minorHAnsi" w:hAnsi="Times New Roman"/>
          <w:b/>
          <w:sz w:val="20"/>
          <w:szCs w:val="20"/>
          <w:u w:val="single"/>
        </w:rPr>
        <w:t>Членами Общественной палаты не могут быть</w:t>
      </w:r>
      <w:r w:rsidRPr="000108E8">
        <w:rPr>
          <w:rFonts w:ascii="Times New Roman" w:eastAsiaTheme="minorHAnsi" w:hAnsi="Times New Roman"/>
          <w:sz w:val="20"/>
          <w:szCs w:val="20"/>
          <w:u w:val="single"/>
        </w:rPr>
        <w:t>: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- лица, замещающие государственные должности Тюменской области, лица, замещающие должности федеральной государственной службы, должности государственной гражданской службы, должности муниципальной службы, а также лица, замещающие выборные должности в органах местного самоуправления;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- лица, признанные на основании решения суда недееспособными или ограниченно дееспособными;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 xml:space="preserve">- </w:t>
      </w:r>
      <w:r w:rsidR="00E159F6">
        <w:rPr>
          <w:rFonts w:ascii="Times New Roman" w:eastAsiaTheme="minorHAnsi" w:hAnsi="Times New Roman"/>
          <w:sz w:val="20"/>
          <w:szCs w:val="20"/>
        </w:rPr>
        <w:t>л</w:t>
      </w:r>
      <w:r w:rsidRPr="000108E8">
        <w:rPr>
          <w:rFonts w:ascii="Times New Roman" w:eastAsiaTheme="minorHAnsi" w:hAnsi="Times New Roman"/>
          <w:sz w:val="20"/>
          <w:szCs w:val="20"/>
        </w:rPr>
        <w:t>ица, имеющие непогашенную или неснятую судимость;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-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- иностранные граждане;</w:t>
      </w:r>
    </w:p>
    <w:p w:rsidR="00832866" w:rsidRPr="00360F79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 xml:space="preserve">- лица, членство которых в Общественной палате ранее было прекращено на </w:t>
      </w:r>
      <w:r w:rsidRPr="00360F79">
        <w:rPr>
          <w:rFonts w:ascii="Times New Roman" w:eastAsiaTheme="minorHAnsi" w:hAnsi="Times New Roman"/>
          <w:sz w:val="20"/>
          <w:szCs w:val="20"/>
        </w:rPr>
        <w:t>основании пункта 6.1.3 Положения</w:t>
      </w:r>
      <w:r w:rsidR="00DC2404" w:rsidRPr="00360F79">
        <w:rPr>
          <w:rFonts w:ascii="Times New Roman" w:eastAsiaTheme="minorHAnsi" w:hAnsi="Times New Roman"/>
          <w:sz w:val="20"/>
          <w:szCs w:val="20"/>
        </w:rPr>
        <w:t xml:space="preserve"> </w:t>
      </w:r>
      <w:r w:rsidR="00DC2404" w:rsidRPr="00360F79">
        <w:rPr>
          <w:rFonts w:ascii="Times New Roman" w:eastAsia="Times New Roman" w:hAnsi="Times New Roman"/>
          <w:sz w:val="20"/>
          <w:szCs w:val="20"/>
          <w:lang w:eastAsia="ru-RU"/>
        </w:rPr>
        <w:t>об Общественной палате города Тобольска</w:t>
      </w:r>
      <w:r w:rsidRPr="00360F79">
        <w:rPr>
          <w:rFonts w:ascii="Times New Roman" w:eastAsiaTheme="minorHAnsi" w:hAnsi="Times New Roman"/>
          <w:sz w:val="20"/>
          <w:szCs w:val="20"/>
        </w:rPr>
        <w:t>. В этом случае запрет на членство в Общественной палате относится только к работе Общественной палаты следующего состава.</w:t>
      </w:r>
    </w:p>
    <w:p w:rsidR="007A5A27" w:rsidRPr="00360F79" w:rsidRDefault="007A5A27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</w:p>
    <w:p w:rsidR="00832866" w:rsidRPr="00360F79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360F79">
        <w:rPr>
          <w:rFonts w:ascii="Times New Roman" w:eastAsiaTheme="minorHAnsi" w:hAnsi="Times New Roman"/>
          <w:b/>
          <w:sz w:val="20"/>
          <w:szCs w:val="20"/>
          <w:u w:val="single"/>
        </w:rPr>
        <w:t>Членами Общественной палаты не могут быть</w:t>
      </w:r>
      <w:r w:rsidRPr="00360F79">
        <w:rPr>
          <w:rFonts w:ascii="Times New Roman" w:eastAsiaTheme="minorHAnsi" w:hAnsi="Times New Roman"/>
          <w:sz w:val="20"/>
          <w:szCs w:val="20"/>
        </w:rPr>
        <w:t xml:space="preserve"> кандидаты, выдвинутые следующими общественными объединениями и иными некоммерческими организациями:</w:t>
      </w:r>
    </w:p>
    <w:p w:rsidR="00832866" w:rsidRPr="00360F79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360F79">
        <w:rPr>
          <w:rFonts w:ascii="Times New Roman" w:eastAsiaTheme="minorHAnsi" w:hAnsi="Times New Roman"/>
          <w:sz w:val="20"/>
          <w:szCs w:val="20"/>
        </w:rPr>
        <w:t>- объединениями, действующими менее одного года либо зарегистрированными в порядке, предусмотренном федеральным законодательством, менее чем за один год до дня размещения в информационно-телекоммуникационной сети "Интернет" информации о приеме заявлений о включении в состав Общественной палаты при формировании состава Общественной палаты;</w:t>
      </w:r>
    </w:p>
    <w:p w:rsidR="00832866" w:rsidRPr="00360F79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360F79">
        <w:rPr>
          <w:rFonts w:ascii="Times New Roman" w:eastAsiaTheme="minorHAnsi" w:hAnsi="Times New Roman"/>
          <w:sz w:val="20"/>
          <w:szCs w:val="20"/>
        </w:rPr>
        <w:t>- политическими партиями;</w:t>
      </w:r>
    </w:p>
    <w:p w:rsidR="00832866" w:rsidRPr="00360F79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360F79">
        <w:rPr>
          <w:rFonts w:ascii="Times New Roman" w:eastAsiaTheme="minorHAnsi" w:hAnsi="Times New Roman"/>
          <w:sz w:val="20"/>
          <w:szCs w:val="20"/>
        </w:rPr>
        <w:t>- объединениями, которым в соответствии с Федеральным законом от 25.07.2002 №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832866" w:rsidRPr="00360F79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360F79">
        <w:rPr>
          <w:rFonts w:ascii="Times New Roman" w:eastAsiaTheme="minorHAnsi" w:hAnsi="Times New Roman"/>
          <w:sz w:val="20"/>
          <w:szCs w:val="20"/>
        </w:rPr>
        <w:t>- объединениями, деятельность которых приостановлена в соответствии с Федеральным законом от 25.07.2002 № 114-ФЗ "О противодействии экстремистской деятельности", если решение о приостановлении не было признано судом незаконным;</w:t>
      </w:r>
    </w:p>
    <w:p w:rsidR="00832866" w:rsidRPr="000108E8" w:rsidRDefault="00832866" w:rsidP="007A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0108E8">
        <w:rPr>
          <w:rFonts w:ascii="Times New Roman" w:eastAsiaTheme="minorHAnsi" w:hAnsi="Times New Roman"/>
          <w:sz w:val="20"/>
          <w:szCs w:val="20"/>
        </w:rPr>
        <w:t>- некоммерческими организациями, выполняющими функции иностранного агента.</w:t>
      </w:r>
    </w:p>
    <w:p w:rsidR="00B61858" w:rsidRPr="000108E8" w:rsidRDefault="00B61858" w:rsidP="007A5A2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20FE5" w:rsidRPr="000108E8" w:rsidRDefault="00020FE5" w:rsidP="00360F7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0108E8">
        <w:rPr>
          <w:rFonts w:ascii="Times New Roman" w:eastAsiaTheme="minorHAnsi" w:hAnsi="Times New Roman"/>
          <w:b/>
          <w:sz w:val="20"/>
          <w:szCs w:val="20"/>
          <w:u w:val="single"/>
        </w:rPr>
        <w:t>Порядок формирования Общественной палаты</w:t>
      </w:r>
    </w:p>
    <w:p w:rsidR="00020FE5" w:rsidRPr="000108E8" w:rsidRDefault="00020FE5" w:rsidP="00020FE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20FE5" w:rsidRPr="00F04A5D" w:rsidRDefault="00020FE5" w:rsidP="00DA013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4A5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Прием от граждан, общественных объединений и иных негосударственных некоммерческих организаций, желающих выдвинуть своих представителей в состав Общественной палаты, письменных заявлений о включении своих представителей в состав Общественной палаты осуществляется в течение </w:t>
      </w:r>
      <w:r w:rsidR="000108E8" w:rsidRPr="00F04A5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F04A5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календарных дней</w:t>
      </w:r>
      <w:r w:rsidR="000108E8" w:rsidRPr="00F04A5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</w:t>
      </w:r>
      <w:r w:rsidR="00F04A5D" w:rsidRPr="00F04A5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02.10.2023</w:t>
      </w:r>
      <w:r w:rsidRPr="00F04A5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BF1774" w:rsidRPr="000108E8" w:rsidRDefault="00BF1774" w:rsidP="00360F79">
      <w:pPr>
        <w:spacing w:after="0" w:line="240" w:lineRule="auto"/>
        <w:ind w:firstLine="53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Для участия в конкурсе в порядке самовыдвижения необходимо направить следующие документы:</w:t>
      </w:r>
    </w:p>
    <w:p w:rsidR="00BF1774" w:rsidRPr="000108E8" w:rsidRDefault="00BF1774" w:rsidP="00501C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Заявление (см. ниже);</w:t>
      </w:r>
    </w:p>
    <w:p w:rsidR="00BF1774" w:rsidRPr="000108E8" w:rsidRDefault="00BF1774" w:rsidP="00020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2. Анкета, содержащая основные сведения о кандидате биографического характера (в частности, указываются фамилия, имя, отчество, дата, месяц, год рождения, наличие гражданства Российской Федерации, гражданства иностранного государства, двойного гражданства, сведения о судимости кандидата, адрес места жительства, место работы, опыт общественной деятельности и информацию об имеющихся заслугах) (см. ниже);</w:t>
      </w:r>
    </w:p>
    <w:p w:rsidR="00BF1774" w:rsidRPr="000108E8" w:rsidRDefault="00BF1774" w:rsidP="00020F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3. Две цветные фотографии (3х4);</w:t>
      </w:r>
    </w:p>
    <w:p w:rsidR="00BF1774" w:rsidRPr="000108E8" w:rsidRDefault="00BF1774" w:rsidP="00020F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4. Копия паспорта.</w:t>
      </w:r>
    </w:p>
    <w:p w:rsidR="00BF1774" w:rsidRPr="000108E8" w:rsidRDefault="00BF1774" w:rsidP="00360F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Для участия в конкурсе в порядке выдвижения от общественного объединения или некоммерческой организации необходимо направить следующие документы:</w:t>
      </w:r>
    </w:p>
    <w:p w:rsidR="00BF1774" w:rsidRPr="000108E8" w:rsidRDefault="00BF1774" w:rsidP="00501CE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Заявление (см. ниже);</w:t>
      </w:r>
    </w:p>
    <w:p w:rsidR="00BF1774" w:rsidRPr="000108E8" w:rsidRDefault="00BF1774" w:rsidP="00020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2. Копия решения общественного объединения или иной некоммерческой организации, действующей на территории города Тобольска, о выдвижении кандидата в новый состав Общественной палаты, принятое уполномоченным на то органом и оформленное решением (постановлением, выпиской из протокола заседания, собрания, конференции, съезда);</w:t>
      </w:r>
    </w:p>
    <w:p w:rsidR="00BF1774" w:rsidRPr="000108E8" w:rsidRDefault="00BF1774" w:rsidP="00020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3. Анкета, содержащая основные сведения о кандидате биографического характера (в частности, указываются фамилия, имя, отчество, дата, месяц, год рождения, наличие гражданства Российской Федерации, гражданства иностранного государства, двойного гражданства, сведения о судимости кандидата, адрес места жительства, место работы, опыт общественной деятельности и информацию об имеющихся заслугах);</w:t>
      </w:r>
    </w:p>
    <w:p w:rsidR="00BF1774" w:rsidRPr="000108E8" w:rsidRDefault="00BF1774" w:rsidP="00020F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4. Две цветные фотографии (3х4);</w:t>
      </w:r>
    </w:p>
    <w:p w:rsidR="00BF1774" w:rsidRDefault="00BF1774" w:rsidP="00020F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5. Копия паспорта.</w:t>
      </w:r>
    </w:p>
    <w:p w:rsidR="00B6203A" w:rsidRDefault="00B6203A" w:rsidP="00B6203A">
      <w:pPr>
        <w:spacing w:after="0" w:line="240" w:lineRule="auto"/>
        <w:ind w:firstLine="539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6203A" w:rsidRPr="00DA013B" w:rsidRDefault="00B6203A" w:rsidP="00B6203A">
      <w:pPr>
        <w:spacing w:after="0" w:line="240" w:lineRule="auto"/>
        <w:ind w:firstLine="539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A013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Документы, поданные на рассмотрение, не возвращаются. Документы, полученные после истечения срока подачи заявлений, не подлежат рассмотрению.</w:t>
      </w:r>
    </w:p>
    <w:p w:rsidR="00B6203A" w:rsidRPr="000108E8" w:rsidRDefault="00B6203A" w:rsidP="00B6203A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5B7" w:rsidRDefault="00EB0559" w:rsidP="00EB0559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445B7">
        <w:rPr>
          <w:rFonts w:ascii="Times New Roman" w:eastAsiaTheme="minorHAnsi" w:hAnsi="Times New Roman"/>
          <w:b/>
          <w:bCs/>
          <w:sz w:val="20"/>
          <w:szCs w:val="20"/>
        </w:rPr>
        <w:t>Предложения по кандидатам</w:t>
      </w:r>
      <w:r w:rsidRPr="007A160D">
        <w:rPr>
          <w:rFonts w:ascii="Times New Roman" w:eastAsiaTheme="minorHAnsi" w:hAnsi="Times New Roman"/>
          <w:bCs/>
          <w:sz w:val="20"/>
          <w:szCs w:val="20"/>
        </w:rPr>
        <w:t xml:space="preserve"> в члены нового состава Общественной палаты города Тобольска, утверждаемым Тобольской городской Думой, направляются в указанные сроки по адресу:</w:t>
      </w:r>
      <w:r w:rsidR="009461C3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proofErr w:type="spellStart"/>
      <w:r w:rsidR="009461C3">
        <w:rPr>
          <w:rFonts w:ascii="Times New Roman" w:eastAsiaTheme="minorHAnsi" w:hAnsi="Times New Roman"/>
          <w:bCs/>
          <w:sz w:val="20"/>
          <w:szCs w:val="20"/>
        </w:rPr>
        <w:t>каб</w:t>
      </w:r>
      <w:proofErr w:type="spellEnd"/>
      <w:r w:rsidR="009461C3">
        <w:rPr>
          <w:rFonts w:ascii="Times New Roman" w:eastAsiaTheme="minorHAnsi" w:hAnsi="Times New Roman"/>
          <w:bCs/>
          <w:sz w:val="20"/>
          <w:szCs w:val="20"/>
        </w:rPr>
        <w:t>. 325,</w:t>
      </w:r>
      <w:r w:rsidRPr="007A160D">
        <w:rPr>
          <w:rFonts w:ascii="Times New Roman" w:eastAsiaTheme="minorHAnsi" w:hAnsi="Times New Roman"/>
          <w:bCs/>
          <w:sz w:val="20"/>
          <w:szCs w:val="20"/>
        </w:rPr>
        <w:t xml:space="preserve"> ул. Семена Ремезова, 24, г. Тобольск, 626150</w:t>
      </w:r>
      <w:r w:rsidR="005B2B81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Pr="00AC6919">
        <w:rPr>
          <w:rFonts w:ascii="Times New Roman" w:eastAsia="Times New Roman" w:hAnsi="Times New Roman"/>
          <w:sz w:val="20"/>
          <w:szCs w:val="20"/>
          <w:lang w:eastAsia="ru-RU"/>
        </w:rPr>
        <w:t xml:space="preserve">(понедельник – </w:t>
      </w:r>
      <w:r w:rsidR="00AC6919">
        <w:rPr>
          <w:rFonts w:ascii="Times New Roman" w:eastAsia="Times New Roman" w:hAnsi="Times New Roman"/>
          <w:sz w:val="20"/>
          <w:szCs w:val="20"/>
          <w:lang w:eastAsia="ru-RU"/>
        </w:rPr>
        <w:t>пятница</w:t>
      </w:r>
      <w:r w:rsidRPr="00AC691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с 1</w:t>
      </w:r>
      <w:r w:rsid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.00 до 1</w:t>
      </w:r>
      <w:r w:rsid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.00 часов</w:t>
      </w:r>
      <w:r w:rsidRPr="00AC691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 на имя </w:t>
      </w:r>
      <w:r w:rsidR="006445B7">
        <w:rPr>
          <w:rFonts w:ascii="Times New Roman" w:eastAsia="Times New Roman" w:hAnsi="Times New Roman"/>
          <w:sz w:val="20"/>
          <w:szCs w:val="20"/>
          <w:lang w:eastAsia="ru-RU"/>
        </w:rPr>
        <w:t>Председателя Тобольской городской Думы</w:t>
      </w:r>
      <w:r w:rsidR="006445B7" w:rsidRPr="000108E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445B7" w:rsidRPr="006445B7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</w:p>
    <w:p w:rsidR="00EB0559" w:rsidRPr="000108E8" w:rsidRDefault="00EB0559" w:rsidP="00EB05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45B7">
        <w:rPr>
          <w:rFonts w:ascii="Times New Roman" w:eastAsiaTheme="minorHAnsi" w:hAnsi="Times New Roman"/>
          <w:b/>
          <w:bCs/>
          <w:sz w:val="20"/>
          <w:szCs w:val="20"/>
        </w:rPr>
        <w:t>Предложения по кандидатам</w:t>
      </w:r>
      <w:r w:rsidRPr="007A160D">
        <w:rPr>
          <w:rFonts w:ascii="Times New Roman" w:eastAsiaTheme="minorHAnsi" w:hAnsi="Times New Roman"/>
          <w:bCs/>
          <w:sz w:val="20"/>
          <w:szCs w:val="20"/>
        </w:rPr>
        <w:t xml:space="preserve"> в члены нового состава Общественной палаты города Тобольска, утверждаемым Главой города Тобольска, направляются в указанные сроки по адресу: ул. Аптекарская, 3, г. Тобольск, 626150</w:t>
      </w:r>
      <w:r w:rsidR="006445B7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6445B7" w:rsidRPr="00AC691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15E1A" w:rsidRPr="00AC6919">
        <w:rPr>
          <w:rFonts w:ascii="Times New Roman" w:eastAsia="Times New Roman" w:hAnsi="Times New Roman"/>
          <w:sz w:val="20"/>
          <w:szCs w:val="20"/>
          <w:lang w:eastAsia="ru-RU"/>
        </w:rPr>
        <w:t xml:space="preserve">понедельник – </w:t>
      </w:r>
      <w:r w:rsidR="00915E1A">
        <w:rPr>
          <w:rFonts w:ascii="Times New Roman" w:eastAsia="Times New Roman" w:hAnsi="Times New Roman"/>
          <w:sz w:val="20"/>
          <w:szCs w:val="20"/>
          <w:lang w:eastAsia="ru-RU"/>
        </w:rPr>
        <w:t>пятница</w:t>
      </w:r>
      <w:r w:rsidR="00915E1A" w:rsidRPr="00AC691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15E1A"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с 1</w:t>
      </w:r>
      <w:r w:rsidR="00915E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="00915E1A"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.00 до 1</w:t>
      </w:r>
      <w:r w:rsidR="00915E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="00915E1A"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.00 часов</w:t>
      </w:r>
      <w:r w:rsidR="006445B7" w:rsidRPr="00AC691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6445B7"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на имя </w:t>
      </w:r>
      <w:r w:rsidR="006445B7">
        <w:rPr>
          <w:rFonts w:ascii="Times New Roman" w:eastAsia="Times New Roman" w:hAnsi="Times New Roman"/>
          <w:sz w:val="20"/>
          <w:szCs w:val="20"/>
          <w:lang w:eastAsia="ru-RU"/>
        </w:rPr>
        <w:t>Главы города Тобольска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45B7" w:rsidRPr="000108E8" w:rsidRDefault="00EB0559" w:rsidP="006445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45B7">
        <w:rPr>
          <w:rFonts w:ascii="Times New Roman" w:eastAsiaTheme="minorHAnsi" w:hAnsi="Times New Roman"/>
          <w:b/>
          <w:bCs/>
          <w:sz w:val="20"/>
          <w:szCs w:val="20"/>
        </w:rPr>
        <w:t>Предложения по кандидатам</w:t>
      </w:r>
      <w:r w:rsidRPr="007A160D">
        <w:rPr>
          <w:rFonts w:ascii="Times New Roman" w:eastAsiaTheme="minorHAnsi" w:hAnsi="Times New Roman"/>
          <w:bCs/>
          <w:sz w:val="20"/>
          <w:szCs w:val="20"/>
        </w:rPr>
        <w:t xml:space="preserve"> в члены нового состава Общественной палаты города Тобольска, утверждаемым Общественной палатой города Тобольска, направляются в указанные сроки по адресу: </w:t>
      </w:r>
      <w:proofErr w:type="spellStart"/>
      <w:r w:rsidR="00F36E28">
        <w:rPr>
          <w:rFonts w:ascii="Times New Roman" w:eastAsiaTheme="minorHAnsi" w:hAnsi="Times New Roman"/>
          <w:bCs/>
          <w:sz w:val="20"/>
          <w:szCs w:val="20"/>
        </w:rPr>
        <w:t>каб</w:t>
      </w:r>
      <w:proofErr w:type="spellEnd"/>
      <w:r w:rsidR="00F36E28">
        <w:rPr>
          <w:rFonts w:ascii="Times New Roman" w:eastAsiaTheme="minorHAnsi" w:hAnsi="Times New Roman"/>
          <w:bCs/>
          <w:sz w:val="20"/>
          <w:szCs w:val="20"/>
        </w:rPr>
        <w:t>. 325,</w:t>
      </w:r>
      <w:r w:rsidR="00F36E28" w:rsidRPr="007A160D">
        <w:rPr>
          <w:rFonts w:ascii="Times New Roman" w:eastAsiaTheme="minorHAnsi" w:hAnsi="Times New Roman"/>
          <w:bCs/>
          <w:sz w:val="20"/>
          <w:szCs w:val="20"/>
        </w:rPr>
        <w:t xml:space="preserve"> ул. Семена Ремезова, 24, г. Тобольск, 626150</w:t>
      </w:r>
      <w:r w:rsidR="00F36E28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F36E28" w:rsidRPr="00AC6919">
        <w:rPr>
          <w:rFonts w:ascii="Times New Roman" w:eastAsia="Times New Roman" w:hAnsi="Times New Roman"/>
          <w:sz w:val="20"/>
          <w:szCs w:val="20"/>
          <w:lang w:eastAsia="ru-RU"/>
        </w:rPr>
        <w:t xml:space="preserve">(понедельник – </w:t>
      </w:r>
      <w:r w:rsidR="00F36E28">
        <w:rPr>
          <w:rFonts w:ascii="Times New Roman" w:eastAsia="Times New Roman" w:hAnsi="Times New Roman"/>
          <w:sz w:val="20"/>
          <w:szCs w:val="20"/>
          <w:lang w:eastAsia="ru-RU"/>
        </w:rPr>
        <w:t>пятница</w:t>
      </w:r>
      <w:r w:rsidR="00F36E28" w:rsidRPr="00AC691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36E28"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с 1</w:t>
      </w:r>
      <w:r w:rsidR="00F36E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="00F36E28"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.00 до 1</w:t>
      </w:r>
      <w:r w:rsidR="00F36E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="00F36E28" w:rsidRPr="00AC691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.00 часов</w:t>
      </w:r>
      <w:r w:rsidR="00F36E28" w:rsidRPr="00AC691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6445B7"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108E8">
        <w:rPr>
          <w:rFonts w:ascii="Times New Roman" w:eastAsia="Times New Roman" w:hAnsi="Times New Roman"/>
          <w:sz w:val="20"/>
          <w:szCs w:val="20"/>
          <w:lang w:eastAsia="ru-RU"/>
        </w:rPr>
        <w:t xml:space="preserve">на имя </w:t>
      </w:r>
      <w:r w:rsidR="006445B7" w:rsidRPr="000108E8">
        <w:rPr>
          <w:rFonts w:ascii="Times New Roman" w:eastAsia="Times New Roman" w:hAnsi="Times New Roman"/>
          <w:sz w:val="20"/>
          <w:szCs w:val="20"/>
          <w:lang w:eastAsia="ru-RU"/>
        </w:rPr>
        <w:t>председателя Общественной палаты города Тобольска.</w:t>
      </w:r>
    </w:p>
    <w:p w:rsidR="00EB0559" w:rsidRPr="000108E8" w:rsidRDefault="00EB0559" w:rsidP="00EB05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F1774" w:rsidRPr="00DA013B" w:rsidRDefault="00BF1774" w:rsidP="00B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A013B">
        <w:rPr>
          <w:rFonts w:ascii="Times New Roman" w:eastAsiaTheme="minorHAnsi" w:hAnsi="Times New Roman"/>
          <w:b/>
          <w:bCs/>
          <w:sz w:val="20"/>
          <w:szCs w:val="20"/>
        </w:rPr>
        <w:t>ОБРАЗЕЦ ЗАЯВЛЕНИЯ</w:t>
      </w:r>
    </w:p>
    <w:p w:rsidR="00BF1774" w:rsidRPr="00DA013B" w:rsidRDefault="00BF1774" w:rsidP="00B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A013B">
        <w:rPr>
          <w:rFonts w:ascii="Times New Roman" w:eastAsiaTheme="minorHAnsi" w:hAnsi="Times New Roman"/>
          <w:b/>
          <w:bCs/>
          <w:sz w:val="20"/>
          <w:szCs w:val="20"/>
        </w:rPr>
        <w:t>НА КАНДИДАТА В ОБЩЕСТВЕННУЮ ПАЛАТУ ОТ ОБЩЕСТВЕННЫХ</w:t>
      </w:r>
    </w:p>
    <w:p w:rsidR="00BF1774" w:rsidRPr="00DA013B" w:rsidRDefault="00BF1774" w:rsidP="00BF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A013B">
        <w:rPr>
          <w:rFonts w:ascii="Times New Roman" w:eastAsiaTheme="minorHAnsi" w:hAnsi="Times New Roman"/>
          <w:b/>
          <w:bCs/>
          <w:sz w:val="20"/>
          <w:szCs w:val="20"/>
        </w:rPr>
        <w:t>ОБЪЕДИНЕНИЙ И ИНЫХ НЕКОММЕРЧЕСКИХ ОРГАНИЗАЦИЙ</w:t>
      </w:r>
    </w:p>
    <w:p w:rsidR="0070688A" w:rsidRDefault="0070688A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Фирменный бланк организации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     Главе города Тобольска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                        или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Председателю Тобольской городской Думы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                        или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Председателю Общественной палаты города Тобольска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_____________________________________ (название организации) просит Вас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рассмотреть кандидатуру ___________________________________________________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(фамилия,  имя,  отчество)  для  включения  в  список  кандидатов  в  члены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Общественной палаты г. Тобольска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Основание:  решение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______________  (органа  организации), протокол от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 N ___.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Далее  -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краткая характеристика предлагаемого кандидата (в произвольной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форме).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Руководитель организации                      Подпись</w:t>
      </w:r>
    </w:p>
    <w:p w:rsidR="00876620" w:rsidRDefault="00876620" w:rsidP="0087662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М.П.</w:t>
      </w:r>
    </w:p>
    <w:p w:rsidR="003B31E6" w:rsidRDefault="003B31E6" w:rsidP="005B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5B2B81" w:rsidRPr="005B2B81" w:rsidRDefault="005B2B81" w:rsidP="005B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5B2B81">
        <w:rPr>
          <w:rFonts w:ascii="Times New Roman" w:eastAsiaTheme="minorHAnsi" w:hAnsi="Times New Roman"/>
          <w:sz w:val="20"/>
          <w:szCs w:val="20"/>
        </w:rPr>
        <w:lastRenderedPageBreak/>
        <w:t>ОБРАЗЕЦ ЗАЯВЛЕНИЯ</w:t>
      </w:r>
    </w:p>
    <w:p w:rsidR="005B2B81" w:rsidRPr="005B2B81" w:rsidRDefault="005B2B81" w:rsidP="005B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5B2B81">
        <w:rPr>
          <w:rFonts w:ascii="Times New Roman" w:eastAsiaTheme="minorHAnsi" w:hAnsi="Times New Roman"/>
          <w:sz w:val="20"/>
          <w:szCs w:val="20"/>
        </w:rPr>
        <w:t>НА КАНДИДАТА В ОБЩЕСТВЕННУЮ ПАЛАТУ В ПОРЯДКЕ САМОВЫДВИЖЕНИЯ</w:t>
      </w:r>
    </w:p>
    <w:p w:rsidR="005B2B81" w:rsidRPr="005B2B81" w:rsidRDefault="005B2B81" w:rsidP="005B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     Главе города Тобольска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                        или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Председателю Тобольской городской Думы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                        или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Председателю Общественной палаты города Тобольска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Прошу Вас рассмотреть мою кандидатуру для включения в список кандидатов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в члены Общественной палаты г</w:t>
      </w:r>
      <w:r w:rsidR="00360F79"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орода</w:t>
      </w: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Тобольска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Далее - автобиография (в произвольной форме).</w:t>
      </w:r>
    </w:p>
    <w:p w:rsidR="005B2B81" w:rsidRPr="005B2B81" w:rsidRDefault="005B2B81" w:rsidP="005B2B8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5B2B8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Приложение: на ___ л., в ___ экз.</w:t>
      </w:r>
    </w:p>
    <w:p w:rsidR="005B2B81" w:rsidRDefault="005B2B81" w:rsidP="005B2B81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</w:t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Подпись</w:t>
      </w:r>
      <w:r w:rsidR="00DD665F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кандидата, расшифровка подписи</w:t>
      </w:r>
    </w:p>
    <w:p w:rsidR="005B2B81" w:rsidRDefault="00DD665F" w:rsidP="005B2B81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</w:t>
      </w:r>
    </w:p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D07061">
        <w:rPr>
          <w:rFonts w:ascii="Courier New" w:eastAsiaTheme="minorHAnsi" w:hAnsi="Courier New" w:cs="Courier New"/>
          <w:sz w:val="20"/>
          <w:szCs w:val="20"/>
        </w:rPr>
        <w:t>ОБРАЗЕЦ АНКЕТЫ</w:t>
      </w:r>
    </w:p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D07061">
        <w:rPr>
          <w:rFonts w:ascii="Courier New" w:eastAsiaTheme="minorHAnsi" w:hAnsi="Courier New" w:cs="Courier New"/>
          <w:sz w:val="20"/>
          <w:szCs w:val="20"/>
        </w:rPr>
        <w:t>КАНДИДАТА В ЧЛЕНЫ ОБЩЕСТВЕННОЙ ПАЛАТЫ</w:t>
      </w:r>
    </w:p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</w:tblGrid>
      <w:tr w:rsidR="005B2B81" w:rsidRPr="00D07061"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Место для фото</w:t>
            </w:r>
          </w:p>
        </w:tc>
      </w:tr>
      <w:tr w:rsidR="005B2B81" w:rsidRPr="00D07061"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</w:tbl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D07061">
        <w:rPr>
          <w:rFonts w:ascii="Courier New" w:eastAsiaTheme="minorHAnsi" w:hAnsi="Courier New" w:cs="Courier New"/>
          <w:sz w:val="20"/>
          <w:szCs w:val="20"/>
        </w:rPr>
        <w:t>Анкета</w:t>
      </w:r>
    </w:p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D07061">
        <w:rPr>
          <w:rFonts w:ascii="Courier New" w:eastAsiaTheme="minorHAnsi" w:hAnsi="Courier New" w:cs="Courier New"/>
          <w:sz w:val="20"/>
          <w:szCs w:val="20"/>
        </w:rPr>
        <w:t>кандидата в члены Общественной палаты г</w:t>
      </w:r>
      <w:r w:rsidR="00360F79">
        <w:rPr>
          <w:rFonts w:ascii="Courier New" w:eastAsiaTheme="minorHAnsi" w:hAnsi="Courier New" w:cs="Courier New"/>
          <w:sz w:val="20"/>
          <w:szCs w:val="20"/>
        </w:rPr>
        <w:t>орода</w:t>
      </w:r>
      <w:r w:rsidRPr="00D07061">
        <w:rPr>
          <w:rFonts w:ascii="Courier New" w:eastAsiaTheme="minorHAnsi" w:hAnsi="Courier New" w:cs="Courier New"/>
          <w:sz w:val="20"/>
          <w:szCs w:val="20"/>
        </w:rPr>
        <w:t xml:space="preserve"> Тобольска</w:t>
      </w:r>
    </w:p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Гражданство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Место жительства</w:t>
            </w:r>
          </w:p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фактическое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Образование (что закончил, когда и по какой специальности)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Ученая степень,</w:t>
            </w:r>
          </w:p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ученое звание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Наличие неснятых или непогашенных судимостей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Принадлежность к политической партии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Профессиональная деятельность за последние три года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Общественная деятельность за последние три года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5B2B81" w:rsidRPr="00D0706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Контакты (мобильный телефон, </w:t>
            </w:r>
            <w:proofErr w:type="spellStart"/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электр</w:t>
            </w:r>
            <w:proofErr w:type="spellEnd"/>
            <w:r w:rsidRPr="00D07061">
              <w:rPr>
                <w:rFonts w:ascii="Courier New" w:eastAsiaTheme="minorHAnsi" w:hAnsi="Courier New" w:cs="Courier New"/>
                <w:sz w:val="20"/>
                <w:szCs w:val="20"/>
              </w:rPr>
              <w:t>. почта)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1" w:rsidRPr="00D07061" w:rsidRDefault="005B2B81" w:rsidP="00D0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</w:tbl>
    <w:p w:rsidR="005B2B81" w:rsidRPr="00D07061" w:rsidRDefault="005B2B81" w:rsidP="00D070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B2B81" w:rsidRPr="00D07061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Примечание: Все поля анкеты обязательны для заполнения.</w:t>
      </w:r>
    </w:p>
    <w:p w:rsidR="005B2B81" w:rsidRPr="00D07061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5B2B81" w:rsidRPr="00D07061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Я _____________________________________________________________________</w:t>
      </w:r>
    </w:p>
    <w:p w:rsidR="005B2B81" w:rsidRPr="00D07061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(ФИО)</w:t>
      </w:r>
    </w:p>
    <w:p w:rsidR="005B2B81" w:rsidRPr="00D07061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</w:t>
      </w:r>
      <w:r w:rsidR="00760834">
        <w:rPr>
          <w:rFonts w:ascii="Courier New" w:eastAsiaTheme="minorHAnsi" w:hAnsi="Courier New" w:cs="Courier New"/>
          <w:b w:val="0"/>
          <w:bCs w:val="0"/>
          <w:sz w:val="20"/>
          <w:szCs w:val="20"/>
        </w:rPr>
        <w:t>п</w:t>
      </w: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аспорт серия _________ N ____________, выдан _________________________</w:t>
      </w:r>
    </w:p>
    <w:p w:rsidR="005B2B81" w:rsidRPr="00D07061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</w:t>
      </w:r>
      <w:r w:rsidR="001D3786"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____________________________дата выдачи</w:t>
      </w:r>
    </w:p>
    <w:p w:rsidR="005B2B81" w:rsidRPr="00D07061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 даю согласие на обработку моих персональных данных Рабочей</w:t>
      </w:r>
      <w:r w:rsidR="00360F79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</w:t>
      </w: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группой по формированию нового состава Общественной палаты г. Тобольска,</w:t>
      </w:r>
      <w:r w:rsidR="00760834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Тобольской городской Думе,</w:t>
      </w: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а</w:t>
      </w:r>
      <w:r w:rsidR="00360F79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</w:t>
      </w: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также лицам, осуществляющим такую обработку по поручению данной Рабочей</w:t>
      </w:r>
      <w:r w:rsidR="00360F79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</w:t>
      </w: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группы</w:t>
      </w:r>
      <w:r w:rsidR="00760834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и Тобольской городской Думой</w:t>
      </w: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.</w:t>
      </w:r>
    </w:p>
    <w:p w:rsidR="00FF584E" w:rsidRDefault="005B2B81" w:rsidP="00D070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</w:t>
      </w:r>
    </w:p>
    <w:p w:rsidR="005B2B81" w:rsidRPr="00D07061" w:rsidRDefault="005B2B81" w:rsidP="00FF584E">
      <w:pPr>
        <w:pStyle w:val="1"/>
        <w:autoSpaceDE w:val="0"/>
        <w:autoSpaceDN w:val="0"/>
        <w:adjustRightInd w:val="0"/>
        <w:spacing w:before="0" w:beforeAutospacing="0" w:after="0" w:afterAutospacing="0"/>
        <w:ind w:left="4248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07061"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 (подпись, дата)</w:t>
      </w:r>
    </w:p>
    <w:sectPr w:rsidR="005B2B81" w:rsidRPr="00D07061" w:rsidSect="00DC01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CAA"/>
    <w:multiLevelType w:val="multilevel"/>
    <w:tmpl w:val="1DF2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570D3"/>
    <w:multiLevelType w:val="multilevel"/>
    <w:tmpl w:val="185826A6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entative="1">
      <w:start w:val="1"/>
      <w:numFmt w:val="decimal"/>
      <w:lvlText w:val="%2."/>
      <w:lvlJc w:val="left"/>
      <w:pPr>
        <w:tabs>
          <w:tab w:val="num" w:pos="2699"/>
        </w:tabs>
        <w:ind w:left="2699" w:hanging="360"/>
      </w:pPr>
    </w:lvl>
    <w:lvl w:ilvl="2" w:tentative="1">
      <w:start w:val="1"/>
      <w:numFmt w:val="decimal"/>
      <w:lvlText w:val="%3."/>
      <w:lvlJc w:val="left"/>
      <w:pPr>
        <w:tabs>
          <w:tab w:val="num" w:pos="3419"/>
        </w:tabs>
        <w:ind w:left="3419" w:hanging="360"/>
      </w:pPr>
    </w:lvl>
    <w:lvl w:ilvl="3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entative="1">
      <w:start w:val="1"/>
      <w:numFmt w:val="decimal"/>
      <w:lvlText w:val="%5."/>
      <w:lvlJc w:val="left"/>
      <w:pPr>
        <w:tabs>
          <w:tab w:val="num" w:pos="4859"/>
        </w:tabs>
        <w:ind w:left="4859" w:hanging="360"/>
      </w:pPr>
    </w:lvl>
    <w:lvl w:ilvl="5" w:tentative="1">
      <w:start w:val="1"/>
      <w:numFmt w:val="decimal"/>
      <w:lvlText w:val="%6."/>
      <w:lvlJc w:val="left"/>
      <w:pPr>
        <w:tabs>
          <w:tab w:val="num" w:pos="5579"/>
        </w:tabs>
        <w:ind w:left="5579" w:hanging="360"/>
      </w:pPr>
    </w:lvl>
    <w:lvl w:ilvl="6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entative="1">
      <w:start w:val="1"/>
      <w:numFmt w:val="decimal"/>
      <w:lvlText w:val="%8."/>
      <w:lvlJc w:val="left"/>
      <w:pPr>
        <w:tabs>
          <w:tab w:val="num" w:pos="7019"/>
        </w:tabs>
        <w:ind w:left="7019" w:hanging="360"/>
      </w:pPr>
    </w:lvl>
    <w:lvl w:ilvl="8" w:tentative="1">
      <w:start w:val="1"/>
      <w:numFmt w:val="decimal"/>
      <w:lvlText w:val="%9."/>
      <w:lvlJc w:val="left"/>
      <w:pPr>
        <w:tabs>
          <w:tab w:val="num" w:pos="7739"/>
        </w:tabs>
        <w:ind w:left="7739" w:hanging="360"/>
      </w:pPr>
    </w:lvl>
  </w:abstractNum>
  <w:abstractNum w:abstractNumId="2" w15:restartNumberingAfterBreak="0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D5"/>
    <w:rsid w:val="000047DF"/>
    <w:rsid w:val="000108E8"/>
    <w:rsid w:val="00020FE5"/>
    <w:rsid w:val="0003376C"/>
    <w:rsid w:val="0005419E"/>
    <w:rsid w:val="00055645"/>
    <w:rsid w:val="00067503"/>
    <w:rsid w:val="00090BC2"/>
    <w:rsid w:val="000D36D0"/>
    <w:rsid w:val="000E1605"/>
    <w:rsid w:val="000F184C"/>
    <w:rsid w:val="000F1BED"/>
    <w:rsid w:val="00112828"/>
    <w:rsid w:val="00112890"/>
    <w:rsid w:val="00116A0A"/>
    <w:rsid w:val="001176EC"/>
    <w:rsid w:val="001201E8"/>
    <w:rsid w:val="00173D59"/>
    <w:rsid w:val="0019317D"/>
    <w:rsid w:val="00195D94"/>
    <w:rsid w:val="001D3786"/>
    <w:rsid w:val="001E608B"/>
    <w:rsid w:val="002056CA"/>
    <w:rsid w:val="0024689E"/>
    <w:rsid w:val="002721A3"/>
    <w:rsid w:val="00276E22"/>
    <w:rsid w:val="002A2045"/>
    <w:rsid w:val="002B25E2"/>
    <w:rsid w:val="00341DD2"/>
    <w:rsid w:val="0034572F"/>
    <w:rsid w:val="00355AA6"/>
    <w:rsid w:val="00360F79"/>
    <w:rsid w:val="003B1445"/>
    <w:rsid w:val="003B31E6"/>
    <w:rsid w:val="003D08F2"/>
    <w:rsid w:val="003F2C56"/>
    <w:rsid w:val="004174F5"/>
    <w:rsid w:val="0048017A"/>
    <w:rsid w:val="0048300A"/>
    <w:rsid w:val="0049028A"/>
    <w:rsid w:val="004B79F2"/>
    <w:rsid w:val="004D0FBB"/>
    <w:rsid w:val="004F645E"/>
    <w:rsid w:val="00501CE3"/>
    <w:rsid w:val="00532206"/>
    <w:rsid w:val="00541A3A"/>
    <w:rsid w:val="00552521"/>
    <w:rsid w:val="005564ED"/>
    <w:rsid w:val="00566049"/>
    <w:rsid w:val="00580FFF"/>
    <w:rsid w:val="00583617"/>
    <w:rsid w:val="005B2B81"/>
    <w:rsid w:val="005E441E"/>
    <w:rsid w:val="0062027D"/>
    <w:rsid w:val="00635046"/>
    <w:rsid w:val="006445B7"/>
    <w:rsid w:val="00655CC3"/>
    <w:rsid w:val="00673905"/>
    <w:rsid w:val="006867B8"/>
    <w:rsid w:val="006A171B"/>
    <w:rsid w:val="006A3079"/>
    <w:rsid w:val="006B2E29"/>
    <w:rsid w:val="006C50C7"/>
    <w:rsid w:val="0070688A"/>
    <w:rsid w:val="0071082A"/>
    <w:rsid w:val="00734023"/>
    <w:rsid w:val="00746FAD"/>
    <w:rsid w:val="007576FB"/>
    <w:rsid w:val="00760834"/>
    <w:rsid w:val="00762B20"/>
    <w:rsid w:val="007A160D"/>
    <w:rsid w:val="007A24E0"/>
    <w:rsid w:val="007A594A"/>
    <w:rsid w:val="007A5A27"/>
    <w:rsid w:val="007B2B28"/>
    <w:rsid w:val="007C70BA"/>
    <w:rsid w:val="00810D61"/>
    <w:rsid w:val="00832866"/>
    <w:rsid w:val="00856124"/>
    <w:rsid w:val="008730C2"/>
    <w:rsid w:val="00876620"/>
    <w:rsid w:val="008A3EFD"/>
    <w:rsid w:val="008B4DEC"/>
    <w:rsid w:val="008D4C5D"/>
    <w:rsid w:val="008F6B51"/>
    <w:rsid w:val="00915E1A"/>
    <w:rsid w:val="00923FA1"/>
    <w:rsid w:val="009461C3"/>
    <w:rsid w:val="00965F34"/>
    <w:rsid w:val="0098533B"/>
    <w:rsid w:val="0099797E"/>
    <w:rsid w:val="009B1C76"/>
    <w:rsid w:val="009C1E57"/>
    <w:rsid w:val="009F79B2"/>
    <w:rsid w:val="00A26132"/>
    <w:rsid w:val="00A43CD8"/>
    <w:rsid w:val="00A775EB"/>
    <w:rsid w:val="00AA357A"/>
    <w:rsid w:val="00AC6919"/>
    <w:rsid w:val="00AD2E46"/>
    <w:rsid w:val="00AD7A12"/>
    <w:rsid w:val="00AD7C44"/>
    <w:rsid w:val="00B6161F"/>
    <w:rsid w:val="00B61858"/>
    <w:rsid w:val="00B6203A"/>
    <w:rsid w:val="00B72FCA"/>
    <w:rsid w:val="00BB5585"/>
    <w:rsid w:val="00BB7A1A"/>
    <w:rsid w:val="00BC784B"/>
    <w:rsid w:val="00BE15D5"/>
    <w:rsid w:val="00BF1774"/>
    <w:rsid w:val="00C209D0"/>
    <w:rsid w:val="00C67831"/>
    <w:rsid w:val="00CD1F3B"/>
    <w:rsid w:val="00CD490A"/>
    <w:rsid w:val="00D0031B"/>
    <w:rsid w:val="00D07061"/>
    <w:rsid w:val="00D17D25"/>
    <w:rsid w:val="00D20B72"/>
    <w:rsid w:val="00D70ADC"/>
    <w:rsid w:val="00D713F9"/>
    <w:rsid w:val="00DA013B"/>
    <w:rsid w:val="00DC019B"/>
    <w:rsid w:val="00DC2404"/>
    <w:rsid w:val="00DC517E"/>
    <w:rsid w:val="00DD665F"/>
    <w:rsid w:val="00DE335A"/>
    <w:rsid w:val="00E159F6"/>
    <w:rsid w:val="00E31F74"/>
    <w:rsid w:val="00E35733"/>
    <w:rsid w:val="00E40D54"/>
    <w:rsid w:val="00E43AED"/>
    <w:rsid w:val="00E702C0"/>
    <w:rsid w:val="00E77C80"/>
    <w:rsid w:val="00EB0559"/>
    <w:rsid w:val="00ED0929"/>
    <w:rsid w:val="00EE5EA2"/>
    <w:rsid w:val="00F04A5D"/>
    <w:rsid w:val="00F36E28"/>
    <w:rsid w:val="00F61358"/>
    <w:rsid w:val="00F6615C"/>
    <w:rsid w:val="00F85A59"/>
    <w:rsid w:val="00F86058"/>
    <w:rsid w:val="00F931F5"/>
    <w:rsid w:val="00FA0A07"/>
    <w:rsid w:val="00FA1B0C"/>
    <w:rsid w:val="00FE4E9E"/>
    <w:rsid w:val="00FF368A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12F57"/>
  <w15:docId w15:val="{3B8D5F93-D924-49D9-A3D6-74AB745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45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090BC2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E40D54"/>
  </w:style>
  <w:style w:type="paragraph" w:styleId="a7">
    <w:name w:val="Body Text"/>
    <w:basedOn w:val="a"/>
    <w:link w:val="a6"/>
    <w:rsid w:val="00E40D54"/>
    <w:pPr>
      <w:overflowPunct w:val="0"/>
      <w:autoSpaceDE w:val="0"/>
      <w:autoSpaceDN w:val="0"/>
      <w:adjustRightInd w:val="0"/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40D54"/>
    <w:rPr>
      <w:rFonts w:ascii="Calibri" w:eastAsia="Calibri" w:hAnsi="Calibri" w:cs="Times New Roman"/>
    </w:rPr>
  </w:style>
  <w:style w:type="paragraph" w:customStyle="1" w:styleId="ConsNormal">
    <w:name w:val="ConsNormal"/>
    <w:rsid w:val="00E40D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2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2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2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FD11-CC45-4D45-96D1-A9CC427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lsvlpsluv@mail.ru</cp:lastModifiedBy>
  <cp:revision>13</cp:revision>
  <cp:lastPrinted>2019-06-04T11:26:00Z</cp:lastPrinted>
  <dcterms:created xsi:type="dcterms:W3CDTF">2020-09-15T11:18:00Z</dcterms:created>
  <dcterms:modified xsi:type="dcterms:W3CDTF">2023-09-20T07:04:00Z</dcterms:modified>
</cp:coreProperties>
</file>